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703" w:rsidRPr="009F76D9" w:rsidRDefault="00B34D9F" w:rsidP="00B34D9F">
      <w:pPr>
        <w:jc w:val="both"/>
        <w:rPr>
          <w:lang w:val="en-US"/>
        </w:rPr>
      </w:pPr>
      <w:r>
        <w:t xml:space="preserve">     </w:t>
      </w:r>
      <w:r w:rsidR="006E3CBF">
        <w:t xml:space="preserve">Запускаем </w:t>
      </w:r>
      <w:r w:rsidR="009D1BFC">
        <w:rPr>
          <w:lang w:val="en-US"/>
        </w:rPr>
        <w:t>MEDSS</w:t>
      </w:r>
      <w:r w:rsidR="009D1BFC" w:rsidRPr="009D1BFC">
        <w:t xml:space="preserve"> </w:t>
      </w:r>
      <w:r w:rsidR="006E3CBF">
        <w:t xml:space="preserve"> из корн</w:t>
      </w:r>
      <w:r w:rsidR="009D1BFC">
        <w:t>евой папки</w:t>
      </w:r>
      <w:r w:rsidR="006E3CBF">
        <w:t>.</w:t>
      </w:r>
      <w:r w:rsidR="00D33D74">
        <w:t xml:space="preserve"> Это </w:t>
      </w:r>
      <w:r w:rsidR="009D1BFC">
        <w:t>обязательно,</w:t>
      </w:r>
      <w:r w:rsidR="00D33D74">
        <w:t xml:space="preserve"> что б работал «Конструктор».</w:t>
      </w:r>
      <w:r w:rsidR="009D1BFC">
        <w:t xml:space="preserve"> </w:t>
      </w:r>
      <w:r w:rsidR="009F76D9" w:rsidRPr="009F76D9">
        <w:t xml:space="preserve"> </w:t>
      </w:r>
      <w:r w:rsidR="009F76D9">
        <w:t xml:space="preserve">Который работает при наличии </w:t>
      </w:r>
      <w:r w:rsidR="009F76D9">
        <w:rPr>
          <w:lang w:val="en-US"/>
        </w:rPr>
        <w:t>Access.</w:t>
      </w:r>
    </w:p>
    <w:p w:rsidR="006E3CBF" w:rsidRDefault="006E3CBF">
      <w:r>
        <w:rPr>
          <w:noProof/>
          <w:lang w:eastAsia="ru-RU"/>
        </w:rPr>
        <w:drawing>
          <wp:inline distT="0" distB="0" distL="0" distR="0">
            <wp:extent cx="5940425" cy="3190626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90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CBF" w:rsidRDefault="006E3CBF" w:rsidP="00B34D9F">
      <w:pPr>
        <w:jc w:val="both"/>
      </w:pPr>
      <w:r>
        <w:t xml:space="preserve">Открываем ввод данных </w:t>
      </w:r>
    </w:p>
    <w:p w:rsidR="006E3CBF" w:rsidRDefault="00D33D74">
      <w:r>
        <w:rPr>
          <w:noProof/>
          <w:lang w:eastAsia="ru-RU"/>
        </w:rPr>
        <w:drawing>
          <wp:inline distT="0" distB="0" distL="0" distR="0">
            <wp:extent cx="5940425" cy="4218198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18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D74" w:rsidRDefault="00B34D9F" w:rsidP="00B34D9F">
      <w:pPr>
        <w:jc w:val="both"/>
      </w:pPr>
      <w:r>
        <w:t xml:space="preserve">   </w:t>
      </w:r>
      <w:r w:rsidR="00D33D74">
        <w:t xml:space="preserve">Выбираем одного из пациентов, </w:t>
      </w:r>
      <w:proofErr w:type="gramStart"/>
      <w:r w:rsidR="00D33D74">
        <w:t>у</w:t>
      </w:r>
      <w:proofErr w:type="gramEnd"/>
      <w:r w:rsidR="00D33D74">
        <w:t xml:space="preserve"> которого заполнено свид</w:t>
      </w:r>
      <w:r w:rsidR="009D1BFC">
        <w:t xml:space="preserve">етельство о смерти максимально полно.  Далее выбираем кнопку «Лицевая часть» и «Оборотная </w:t>
      </w:r>
      <w:proofErr w:type="gramStart"/>
      <w:r w:rsidR="009D1BFC">
        <w:t>часть</w:t>
      </w:r>
      <w:proofErr w:type="gramEnd"/>
      <w:r w:rsidR="009D1BFC">
        <w:t>»</w:t>
      </w:r>
      <w:r w:rsidR="00D33D74">
        <w:t xml:space="preserve"> с которой будем работать.</w:t>
      </w:r>
    </w:p>
    <w:p w:rsidR="006E3CBF" w:rsidRDefault="00D33D74">
      <w:r>
        <w:rPr>
          <w:noProof/>
          <w:lang w:eastAsia="ru-RU"/>
        </w:rPr>
        <w:lastRenderedPageBreak/>
        <w:drawing>
          <wp:inline distT="0" distB="0" distL="0" distR="0">
            <wp:extent cx="5940425" cy="4232300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3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D74" w:rsidRDefault="00B34D9F" w:rsidP="00B34D9F">
      <w:pPr>
        <w:jc w:val="both"/>
      </w:pPr>
      <w:r>
        <w:t xml:space="preserve">   </w:t>
      </w:r>
      <w:r w:rsidR="00D33D74">
        <w:t xml:space="preserve">После открытия формы, вызываем контекстное меню </w:t>
      </w:r>
      <w:r w:rsidR="009D1BFC">
        <w:t xml:space="preserve"> правой кнопкой мыши </w:t>
      </w:r>
      <w:r>
        <w:t>и выбираем режим «Конструктор</w:t>
      </w:r>
      <w:r w:rsidR="00D33D74">
        <w:t>»</w:t>
      </w:r>
    </w:p>
    <w:p w:rsidR="006E3CBF" w:rsidRDefault="00D33D74">
      <w:r>
        <w:rPr>
          <w:noProof/>
          <w:lang w:eastAsia="ru-RU"/>
        </w:rPr>
        <w:lastRenderedPageBreak/>
        <w:drawing>
          <wp:inline distT="0" distB="0" distL="0" distR="0">
            <wp:extent cx="5940425" cy="5659621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59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D74" w:rsidRDefault="00B34D9F" w:rsidP="00B34D9F">
      <w:pPr>
        <w:jc w:val="both"/>
      </w:pPr>
      <w:r>
        <w:t xml:space="preserve">   </w:t>
      </w:r>
      <w:r w:rsidR="00D33D74">
        <w:t>После чего откроется вся печатная форма с полным набором полей. Эти поля и подчеркивания необходимо двигать</w:t>
      </w:r>
      <w:r w:rsidR="00785331">
        <w:t>,</w:t>
      </w:r>
      <w:r w:rsidR="00D33D74">
        <w:t xml:space="preserve"> в зависимости от смещения на Вашем бланке.</w:t>
      </w:r>
      <w:r w:rsidR="009D1BFC">
        <w:t xml:space="preserve"> Сверху  и с боку есть ми</w:t>
      </w:r>
      <w:r>
        <w:t>ллиметровая</w:t>
      </w:r>
      <w:r w:rsidR="00785331">
        <w:t xml:space="preserve">  линейка, на которую можно ориентироваться, сдвигая тот или иной элемент.</w:t>
      </w:r>
    </w:p>
    <w:p w:rsidR="00785331" w:rsidRDefault="00B34D9F" w:rsidP="00B34D9F">
      <w:pPr>
        <w:jc w:val="both"/>
      </w:pPr>
      <w:r>
        <w:t xml:space="preserve">   Данную настройку необходимо провести для каждого принтера на </w:t>
      </w:r>
      <w:proofErr w:type="gramStart"/>
      <w:r>
        <w:t>котором</w:t>
      </w:r>
      <w:proofErr w:type="gramEnd"/>
      <w:r>
        <w:t xml:space="preserve"> печатается медицинское свидетельство о смерти</w:t>
      </w:r>
      <w:r w:rsidR="00785331">
        <w:t>, т.к. у каждой организации, как минимум разные принтеры, которые по разному и печатают, и захватывают бумагу, что даёт искажения.</w:t>
      </w:r>
    </w:p>
    <w:p w:rsidR="00D33D74" w:rsidRDefault="00D33D74">
      <w:r>
        <w:rPr>
          <w:noProof/>
          <w:lang w:eastAsia="ru-RU"/>
        </w:rPr>
        <w:lastRenderedPageBreak/>
        <w:drawing>
          <wp:inline distT="0" distB="0" distL="0" distR="0">
            <wp:extent cx="5940425" cy="7722736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2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331" w:rsidRDefault="00B34D9F" w:rsidP="00B34D9F">
      <w:pPr>
        <w:jc w:val="both"/>
      </w:pPr>
      <w:r>
        <w:t xml:space="preserve">    </w:t>
      </w:r>
      <w:r w:rsidR="00785331">
        <w:t xml:space="preserve">После изменения закрывайте форму печати, сохраняйте её и пробуйте печатать. При необходимости повторите данные </w:t>
      </w:r>
      <w:r w:rsidR="00F14037">
        <w:t>действия</w:t>
      </w:r>
      <w:r w:rsidR="00785331">
        <w:t xml:space="preserve">. Для более эффективной правки, распечатайте </w:t>
      </w:r>
      <w:r>
        <w:t>форму,</w:t>
      </w:r>
      <w:r w:rsidR="00785331">
        <w:t xml:space="preserve"> заполненную  и этот бланк из конструктора, и сравнивайте расположения полей.</w:t>
      </w:r>
      <w:bookmarkStart w:id="0" w:name="_GoBack"/>
      <w:bookmarkEnd w:id="0"/>
    </w:p>
    <w:sectPr w:rsidR="00785331" w:rsidSect="00E47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CBF"/>
    <w:rsid w:val="006E3CBF"/>
    <w:rsid w:val="00785331"/>
    <w:rsid w:val="009D1BFC"/>
    <w:rsid w:val="009F76D9"/>
    <w:rsid w:val="00B34D9F"/>
    <w:rsid w:val="00CC0703"/>
    <w:rsid w:val="00D33D74"/>
    <w:rsid w:val="00E471AE"/>
    <w:rsid w:val="00F14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C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C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microsoft.com/office/2007/relationships/stylesWithEffects" Target="stylesWithEffects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2018-01-19T01:31:00Z</dcterms:created>
  <dcterms:modified xsi:type="dcterms:W3CDTF">2018-01-24T02:55:00Z</dcterms:modified>
</cp:coreProperties>
</file>